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8E70CD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284295">
        <w:rPr>
          <w:rFonts w:asciiTheme="minorHAnsi" w:hAnsiTheme="minorHAnsi" w:cs="Arial"/>
          <w:sz w:val="22"/>
          <w:szCs w:val="22"/>
        </w:rPr>
        <w:t>23.01.2018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8E70C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284295">
        <w:rPr>
          <w:rFonts w:asciiTheme="minorHAnsi" w:hAnsiTheme="minorHAnsi" w:cs="Arial"/>
          <w:b/>
          <w:sz w:val="22"/>
          <w:szCs w:val="22"/>
        </w:rPr>
        <w:t>5</w:t>
      </w:r>
    </w:p>
    <w:p w:rsidR="00895D5F" w:rsidRPr="00895D5F" w:rsidRDefault="00C52BBD" w:rsidP="008E70CD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AF2181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284295">
        <w:rPr>
          <w:rFonts w:asciiTheme="minorHAnsi" w:hAnsiTheme="minorHAnsi"/>
          <w:b/>
          <w:sz w:val="22"/>
          <w:szCs w:val="22"/>
        </w:rPr>
        <w:t xml:space="preserve"> artykułów spożywczych</w:t>
      </w:r>
      <w:r w:rsidR="00756344">
        <w:rPr>
          <w:rFonts w:asciiTheme="minorHAnsi" w:hAnsiTheme="minorHAnsi"/>
          <w:b/>
          <w:sz w:val="22"/>
          <w:szCs w:val="22"/>
        </w:rPr>
        <w:t xml:space="preserve">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756344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>)</w:t>
      </w:r>
    </w:p>
    <w:p w:rsidR="00C52BBD" w:rsidRPr="00350451" w:rsidRDefault="00C52BBD" w:rsidP="008E70C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756344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756344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756344" w:rsidRPr="00AA51BF" w:rsidRDefault="00756344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</w:t>
      </w:r>
      <w:r w:rsidR="008E70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Bracka 9</w:t>
      </w:r>
    </w:p>
    <w:p w:rsidR="00AA51BF" w:rsidRPr="00954668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54668">
        <w:rPr>
          <w:rFonts w:ascii="Calibri" w:hAnsi="Calibri"/>
          <w:sz w:val="22"/>
          <w:szCs w:val="22"/>
        </w:rPr>
        <w:t xml:space="preserve">Adres e –mail: </w:t>
      </w:r>
      <w:r w:rsidR="00756344" w:rsidRPr="00954668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F2181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 w:rsidR="008E70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324214400</w:t>
      </w:r>
    </w:p>
    <w:p w:rsidR="008E70CD" w:rsidRDefault="008E70C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AF2181">
        <w:rPr>
          <w:rFonts w:asciiTheme="minorHAnsi" w:hAnsiTheme="minorHAnsi"/>
          <w:sz w:val="22"/>
          <w:szCs w:val="22"/>
        </w:rPr>
        <w:t>a potrzeby Przedszkola nr 21</w:t>
      </w:r>
      <w:r w:rsidR="008E70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8E70CD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284295">
        <w:rPr>
          <w:rFonts w:asciiTheme="minorHAnsi" w:hAnsiTheme="minorHAnsi"/>
          <w:sz w:val="22"/>
          <w:szCs w:val="22"/>
        </w:rPr>
        <w:t>żywczych w okresie od 1 lutego</w:t>
      </w:r>
      <w:r w:rsidR="00AA51BF">
        <w:rPr>
          <w:rFonts w:asciiTheme="minorHAnsi" w:hAnsiTheme="minorHAnsi"/>
          <w:sz w:val="22"/>
          <w:szCs w:val="22"/>
        </w:rPr>
        <w:t xml:space="preserve"> 2018</w:t>
      </w:r>
      <w:r w:rsidR="00284295">
        <w:rPr>
          <w:rFonts w:asciiTheme="minorHAnsi" w:hAnsiTheme="minorHAnsi"/>
          <w:sz w:val="22"/>
          <w:szCs w:val="22"/>
        </w:rPr>
        <w:t xml:space="preserve">r </w:t>
      </w:r>
      <w:r w:rsidR="00AA51BF">
        <w:rPr>
          <w:rFonts w:asciiTheme="minorHAnsi" w:hAnsiTheme="minorHAnsi"/>
          <w:sz w:val="22"/>
          <w:szCs w:val="22"/>
        </w:rPr>
        <w:t xml:space="preserve"> do 31 grudnia 2018 r. z wyłączenie</w:t>
      </w:r>
      <w:r w:rsidR="008E70CD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8E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8E70CD">
        <w:rPr>
          <w:rFonts w:asciiTheme="minorHAnsi" w:hAnsiTheme="minorHAnsi"/>
          <w:sz w:val="22"/>
          <w:szCs w:val="22"/>
        </w:rPr>
        <w:t xml:space="preserve"> 1.</w:t>
      </w:r>
    </w:p>
    <w:p w:rsidR="00766456" w:rsidRDefault="00C82749" w:rsidP="008E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8E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</w:t>
      </w:r>
      <w:r w:rsidR="008E70CD">
        <w:rPr>
          <w:rFonts w:asciiTheme="minorHAnsi" w:hAnsiTheme="minorHAnsi"/>
          <w:sz w:val="22"/>
          <w:szCs w:val="22"/>
        </w:rPr>
        <w:t>rminem przydatności do spożycia</w:t>
      </w:r>
      <w:r w:rsidR="001F79F7">
        <w:rPr>
          <w:rFonts w:asciiTheme="minorHAnsi" w:hAnsiTheme="minorHAnsi"/>
          <w:sz w:val="22"/>
          <w:szCs w:val="22"/>
        </w:rPr>
        <w:t>. Nazwa dostarczonego produktu musi być zgodna z nazwą na opakowaniu i nazwą w formularzu cenowym.</w:t>
      </w:r>
    </w:p>
    <w:p w:rsidR="001F79F7" w:rsidRDefault="001F79F7" w:rsidP="008E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84501" w:rsidRPr="00C82749" w:rsidRDefault="00AF2181" w:rsidP="008845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84501">
        <w:rPr>
          <w:rFonts w:asciiTheme="minorHAnsi" w:hAnsiTheme="minorHAnsi"/>
          <w:sz w:val="22"/>
          <w:szCs w:val="22"/>
        </w:rPr>
        <w:t xml:space="preserve">Mrożonki owocowe jarzynowe CPV 15320000-7 CPV 15331170-9 CPV 15331425-2 CPV15332000-4     ryby CPV 15200000-0 CPV 15229000-9 </w:t>
      </w:r>
    </w:p>
    <w:p w:rsidR="00AF2181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F2181" w:rsidRPr="00C82749" w:rsidRDefault="00AF2181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AF218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1 </w:t>
      </w:r>
      <w:r w:rsidR="00284295">
        <w:rPr>
          <w:rFonts w:asciiTheme="minorHAnsi" w:hAnsiTheme="minorHAnsi"/>
          <w:sz w:val="22"/>
          <w:szCs w:val="22"/>
        </w:rPr>
        <w:t>lutego</w:t>
      </w:r>
      <w:r w:rsidR="00895D5F">
        <w:rPr>
          <w:rFonts w:asciiTheme="minorHAnsi" w:hAnsiTheme="minorHAnsi"/>
          <w:sz w:val="22"/>
          <w:szCs w:val="22"/>
        </w:rPr>
        <w:t xml:space="preserve"> 2018 roku do 31 grudnia 2018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AF2181">
        <w:rPr>
          <w:rFonts w:ascii="Calibri" w:hAnsi="Calibr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AF218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</w:t>
      </w:r>
      <w:proofErr w:type="spellStart"/>
      <w:r w:rsidRPr="000028A0">
        <w:rPr>
          <w:rFonts w:asciiTheme="minorHAnsi" w:hAnsiTheme="minorHAnsi"/>
          <w:sz w:val="22"/>
          <w:szCs w:val="22"/>
        </w:rPr>
        <w:t>adres:</w:t>
      </w:r>
      <w:r w:rsidR="00895D5F" w:rsidRPr="002461FB">
        <w:rPr>
          <w:rFonts w:asciiTheme="minorHAnsi" w:hAnsiTheme="minorHAnsi"/>
          <w:sz w:val="22"/>
          <w:szCs w:val="22"/>
        </w:rPr>
        <w:t>Miasto</w:t>
      </w:r>
      <w:proofErr w:type="spellEnd"/>
      <w:r w:rsidR="00895D5F" w:rsidRPr="002461FB">
        <w:rPr>
          <w:rFonts w:asciiTheme="minorHAnsi" w:hAnsiTheme="minorHAnsi"/>
          <w:sz w:val="22"/>
          <w:szCs w:val="22"/>
        </w:rPr>
        <w:t xml:space="preserve"> Rybnik –</w:t>
      </w:r>
      <w:r w:rsidR="00AF2181">
        <w:rPr>
          <w:rFonts w:ascii="Calibri" w:eastAsia="Calibri" w:hAnsi="Calibri"/>
          <w:sz w:val="22"/>
          <w:szCs w:val="22"/>
          <w:lang w:eastAsia="en-US"/>
        </w:rPr>
        <w:t xml:space="preserve">Przedszkole nr 21 </w:t>
      </w:r>
      <w:proofErr w:type="spellStart"/>
      <w:r w:rsidR="00AF2181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AF2181">
        <w:rPr>
          <w:rFonts w:ascii="Calibri" w:eastAsia="Calibri" w:hAnsi="Calibri"/>
          <w:sz w:val="22"/>
          <w:szCs w:val="22"/>
          <w:lang w:eastAsia="en-US"/>
        </w:rPr>
        <w:t xml:space="preserve"> 9 44-251 Rybnik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AF2181">
        <w:rPr>
          <w:rFonts w:asciiTheme="minorHAnsi" w:hAnsiTheme="minorHAnsi"/>
          <w:sz w:val="22"/>
          <w:szCs w:val="22"/>
        </w:rPr>
        <w:t>8-15</w:t>
      </w:r>
      <w:r w:rsidR="00A24DFF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="00284295">
        <w:rPr>
          <w:rFonts w:asciiTheme="minorHAnsi" w:hAnsiTheme="minorHAnsi"/>
          <w:sz w:val="22"/>
          <w:szCs w:val="22"/>
        </w:rPr>
        <w:t>29 stycznia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A24DFF">
        <w:rPr>
          <w:rFonts w:asciiTheme="minorHAnsi" w:hAnsiTheme="minorHAnsi"/>
          <w:sz w:val="22"/>
          <w:szCs w:val="22"/>
        </w:rPr>
        <w:t>ę ryb i mrożonek na potrzeby Przedszkola nr 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bookmarkStart w:id="0" w:name="_GoBack"/>
      <w:bookmarkEnd w:id="0"/>
      <w:r w:rsidR="00844535">
        <w:rPr>
          <w:rFonts w:asciiTheme="minorHAnsi" w:hAnsiTheme="minorHAnsi"/>
          <w:sz w:val="22"/>
          <w:szCs w:val="22"/>
        </w:rPr>
        <w:t>.p21</w:t>
      </w:r>
      <w:r w:rsidR="00644A67">
        <w:rPr>
          <w:rFonts w:asciiTheme="minorHAnsi" w:hAnsiTheme="minorHAnsi"/>
          <w:sz w:val="22"/>
          <w:szCs w:val="22"/>
        </w:rPr>
        <w:t>.bip.edukacja.rybnik.eu</w:t>
      </w:r>
    </w:p>
    <w:p w:rsidR="008E70CD" w:rsidRDefault="008E70C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A24DFF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A24DF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A24DF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4F2180">
        <w:rPr>
          <w:rFonts w:asciiTheme="minorHAnsi" w:hAnsiTheme="minorHAnsi"/>
          <w:sz w:val="20"/>
          <w:szCs w:val="20"/>
        </w:rPr>
        <w:t>)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A24DFF" w:rsidRDefault="00A24DFF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284295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84295">
        <w:rPr>
          <w:rFonts w:asciiTheme="minorHAnsi" w:hAnsiTheme="minorHAnsi"/>
          <w:sz w:val="22"/>
          <w:szCs w:val="22"/>
        </w:rPr>
        <w:t>artykułów spożywczych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24DFF">
        <w:rPr>
          <w:rFonts w:asciiTheme="minorHAnsi" w:hAnsiTheme="minorHAnsi"/>
          <w:sz w:val="22"/>
          <w:szCs w:val="22"/>
        </w:rPr>
        <w:t xml:space="preserve"> potrzeby</w:t>
      </w:r>
      <w:r w:rsidR="00284295">
        <w:rPr>
          <w:rFonts w:asciiTheme="minorHAnsi" w:hAnsiTheme="minorHAnsi"/>
          <w:sz w:val="22"/>
          <w:szCs w:val="22"/>
        </w:rPr>
        <w:t xml:space="preserve">             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8E70C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8E70C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8E70C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8E70CD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284295">
        <w:rPr>
          <w:rFonts w:asciiTheme="minorHAnsi" w:hAnsiTheme="minorHAnsi"/>
          <w:sz w:val="22"/>
          <w:szCs w:val="22"/>
        </w:rPr>
        <w:t>artykułów spożywczych na potrzeby</w:t>
      </w:r>
      <w:r w:rsidR="00A24DFF">
        <w:rPr>
          <w:rFonts w:asciiTheme="minorHAnsi" w:hAnsiTheme="minorHAnsi"/>
          <w:sz w:val="22"/>
          <w:szCs w:val="22"/>
        </w:rPr>
        <w:t xml:space="preserve">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7A61D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8E70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3071"/>
        <w:gridCol w:w="958"/>
        <w:gridCol w:w="1773"/>
        <w:gridCol w:w="1565"/>
        <w:gridCol w:w="1567"/>
      </w:tblGrid>
      <w:tr w:rsidR="00525593" w:rsidTr="008E70CD">
        <w:tc>
          <w:tcPr>
            <w:tcW w:w="670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3071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958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8F151C">
              <w:rPr>
                <w:rFonts w:asciiTheme="minorHAnsi" w:hAnsiTheme="minorHAnsi"/>
              </w:rPr>
              <w:t>netto</w:t>
            </w:r>
          </w:p>
        </w:tc>
        <w:tc>
          <w:tcPr>
            <w:tcW w:w="1567" w:type="dxa"/>
          </w:tcPr>
          <w:p w:rsidR="00D376D2" w:rsidRDefault="008F151C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525593" w:rsidTr="008E70CD">
        <w:tc>
          <w:tcPr>
            <w:tcW w:w="6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071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dorsza</w:t>
            </w:r>
          </w:p>
        </w:tc>
        <w:tc>
          <w:tcPr>
            <w:tcW w:w="95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95466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C6480">
              <w:rPr>
                <w:rFonts w:asciiTheme="minorHAnsi" w:hAnsiTheme="minorHAnsi"/>
              </w:rPr>
              <w:t>0</w:t>
            </w:r>
          </w:p>
        </w:tc>
        <w:tc>
          <w:tcPr>
            <w:tcW w:w="156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071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łososia</w:t>
            </w:r>
          </w:p>
        </w:tc>
        <w:tc>
          <w:tcPr>
            <w:tcW w:w="95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C6480" w:rsidP="00CC648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5" w:type="dxa"/>
          </w:tcPr>
          <w:p w:rsidR="00D376D2" w:rsidRDefault="00D376D2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071" w:type="dxa"/>
          </w:tcPr>
          <w:p w:rsidR="00D376D2" w:rsidRDefault="0095466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Makrela wędzona</w:t>
            </w:r>
          </w:p>
        </w:tc>
        <w:tc>
          <w:tcPr>
            <w:tcW w:w="958" w:type="dxa"/>
          </w:tcPr>
          <w:p w:rsidR="00D376D2" w:rsidRDefault="00D376D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071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Filet z </w:t>
            </w:r>
            <w:proofErr w:type="spellStart"/>
            <w:r>
              <w:rPr>
                <w:rFonts w:asciiTheme="minorHAnsi" w:hAnsiTheme="minorHAnsi"/>
              </w:rPr>
              <w:t>miruny</w:t>
            </w:r>
            <w:proofErr w:type="spellEnd"/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071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Polędwiczki z dorsza</w:t>
            </w:r>
          </w:p>
        </w:tc>
        <w:tc>
          <w:tcPr>
            <w:tcW w:w="958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95466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C6480">
              <w:rPr>
                <w:rFonts w:asciiTheme="minorHAnsi" w:hAnsiTheme="minorHAnsi"/>
              </w:rPr>
              <w:t>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424AB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071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Tuńczyk puszka</w:t>
            </w:r>
          </w:p>
        </w:tc>
        <w:tc>
          <w:tcPr>
            <w:tcW w:w="958" w:type="dxa"/>
          </w:tcPr>
          <w:p w:rsidR="00D376D2" w:rsidRDefault="00CC6480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D376D2" w:rsidRDefault="0095466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C6480">
              <w:rPr>
                <w:rFonts w:asciiTheme="minorHAnsi" w:hAnsiTheme="minorHAnsi"/>
              </w:rPr>
              <w:t>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071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truskawka</w:t>
            </w:r>
          </w:p>
        </w:tc>
        <w:tc>
          <w:tcPr>
            <w:tcW w:w="958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071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owocowa</w:t>
            </w:r>
          </w:p>
        </w:tc>
        <w:tc>
          <w:tcPr>
            <w:tcW w:w="958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malina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groszek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kukurydza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brokuły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fasola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jarzynowa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kalafior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525593" w:rsidTr="008E70CD">
        <w:tc>
          <w:tcPr>
            <w:tcW w:w="670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071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Mrożonka mini marchewka</w:t>
            </w:r>
          </w:p>
        </w:tc>
        <w:tc>
          <w:tcPr>
            <w:tcW w:w="958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D376D2" w:rsidRDefault="00CF691C" w:rsidP="00CF691C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65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7" w:type="dxa"/>
          </w:tcPr>
          <w:p w:rsidR="00D376D2" w:rsidRDefault="00D376D2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E70CD" w:rsidRDefault="008E70CD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E70CD" w:rsidRDefault="008E70CD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E70CD" w:rsidRDefault="008E70CD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</w:p>
    <w:p w:rsidR="00F33CCC" w:rsidRDefault="00F33CCC" w:rsidP="00F33CCC">
      <w:pPr>
        <w:jc w:val="center"/>
        <w:rPr>
          <w:b/>
        </w:rPr>
      </w:pPr>
      <w:r>
        <w:rPr>
          <w:b/>
        </w:rPr>
        <w:t>PROJEKT UMOWY</w:t>
      </w:r>
    </w:p>
    <w:p w:rsidR="00F33CCC" w:rsidRDefault="00F33CCC" w:rsidP="00F33CCC">
      <w:pPr>
        <w:jc w:val="both"/>
        <w:rPr>
          <w:b/>
        </w:rPr>
      </w:pPr>
    </w:p>
    <w:p w:rsidR="00F33CCC" w:rsidRDefault="00F33CCC" w:rsidP="00F33CCC">
      <w:pPr>
        <w:jc w:val="both"/>
      </w:pPr>
      <w:r>
        <w:t>Zawarta w dniu ………….. w Rybniku pomiędzy</w:t>
      </w:r>
    </w:p>
    <w:p w:rsidR="00F33CCC" w:rsidRDefault="00F33CCC" w:rsidP="00F33CCC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 – Przedszkole nr 21 44-251 Rybnik ul Bracka 9, reprezentowanym przez   – Pelagię Cyrulik dyrektora placówki,</w:t>
      </w:r>
    </w:p>
    <w:p w:rsidR="00F33CCC" w:rsidRDefault="00F33CCC" w:rsidP="00F33CCC">
      <w:pPr>
        <w:jc w:val="both"/>
      </w:pPr>
      <w:r>
        <w:t>zwanym dalej Zamawiającym</w:t>
      </w:r>
    </w:p>
    <w:p w:rsidR="00F33CCC" w:rsidRDefault="00F33CCC" w:rsidP="00F33CCC">
      <w:pPr>
        <w:jc w:val="both"/>
      </w:pPr>
      <w:r>
        <w:t>a</w:t>
      </w:r>
    </w:p>
    <w:p w:rsidR="00F33CCC" w:rsidRDefault="00F33CCC" w:rsidP="00F33CCC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F33CCC" w:rsidRDefault="00F33CCC" w:rsidP="00F33CCC">
      <w:pPr>
        <w:jc w:val="both"/>
      </w:pPr>
      <w:r>
        <w:t>zwanym dalej Wykonawcą.</w:t>
      </w:r>
    </w:p>
    <w:p w:rsidR="00F33CCC" w:rsidRDefault="00F33CCC" w:rsidP="00F33CCC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F33CCC" w:rsidRDefault="00F33CCC" w:rsidP="00F33CCC">
      <w:pPr>
        <w:jc w:val="center"/>
        <w:rPr>
          <w:b/>
        </w:rPr>
      </w:pPr>
      <w:r>
        <w:rPr>
          <w:b/>
        </w:rPr>
        <w:t>§ 1</w:t>
      </w:r>
    </w:p>
    <w:p w:rsidR="00F33CCC" w:rsidRDefault="00F33CCC" w:rsidP="00F33CC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żywnościowych dla Przedszkola nr 21 </w:t>
      </w:r>
      <w:r>
        <w:rPr>
          <w:lang w:eastAsia="ar-SA"/>
        </w:rPr>
        <w:t>zgodnie z treścią złożonej oferty</w:t>
      </w:r>
      <w:r>
        <w:t>.</w:t>
      </w:r>
    </w:p>
    <w:p w:rsidR="00F33CCC" w:rsidRDefault="00F33CCC" w:rsidP="00F33CCC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F33CCC" w:rsidRDefault="00F33CCC" w:rsidP="00F33CCC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F33CCC" w:rsidRDefault="00F33CCC" w:rsidP="00F33CCC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F33CCC" w:rsidRDefault="00F33CCC" w:rsidP="00F33CCC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F33CCC" w:rsidRDefault="00F33CCC" w:rsidP="00F33CCC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realizacji przedmiotu umowy: od 01.02.2018 r. do 31.12.2018 r.</w:t>
      </w:r>
    </w:p>
    <w:p w:rsidR="00F33CCC" w:rsidRDefault="00F33CCC" w:rsidP="00F33CCC">
      <w:pPr>
        <w:ind w:left="426" w:hanging="426"/>
        <w:jc w:val="center"/>
      </w:pPr>
      <w:r>
        <w:rPr>
          <w:b/>
        </w:rPr>
        <w:t>§ 3</w:t>
      </w:r>
    </w:p>
    <w:p w:rsidR="00F33CCC" w:rsidRDefault="00F33CCC" w:rsidP="00F33CCC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F33CCC" w:rsidRDefault="00F33CCC" w:rsidP="00F33CCC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F33CCC" w:rsidRDefault="00F33CCC" w:rsidP="00F33CCC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F33CCC" w:rsidRDefault="00F33CCC" w:rsidP="00F33CC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lastRenderedPageBreak/>
        <w:t>Wykonawca</w:t>
      </w:r>
      <w:r>
        <w:t xml:space="preserve"> do ostatniego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F33CCC" w:rsidRDefault="00F33CCC" w:rsidP="00F33CCC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21w Rybniku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Ul.Bracka</w:t>
      </w:r>
      <w:proofErr w:type="spellEnd"/>
      <w:r>
        <w:rPr>
          <w:bCs/>
          <w:lang w:eastAsia="ar-SA"/>
        </w:rPr>
        <w:t xml:space="preserve"> 9</w:t>
      </w:r>
    </w:p>
    <w:p w:rsidR="00F33CCC" w:rsidRDefault="00F33CCC" w:rsidP="00F33CCC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F33CCC" w:rsidRDefault="00F33CCC" w:rsidP="00F33CC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F33CCC" w:rsidRDefault="00F33CCC" w:rsidP="00F33CCC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lang w:eastAsia="ar-SA"/>
        </w:rPr>
        <w:t>faxem</w:t>
      </w:r>
      <w:proofErr w:type="spellEnd"/>
      <w:r>
        <w:rPr>
          <w:lang w:eastAsia="ar-SA"/>
        </w:rPr>
        <w:t xml:space="preserve"> lub e-mailem. Zamówienia będą określać ilości zamawianych towarów oraz termin dostawy.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dostarczenia towaru specjalistycznym transportem własnym lub innego przewoźnika, spełniającym obowiązujące wymogi sanitarne w terminie określonym w zamówieniu w godzinach 7:00 – 8:00,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F33CCC" w:rsidRDefault="00F33CCC" w:rsidP="00F33CCC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F33CCC" w:rsidRDefault="00F33CCC" w:rsidP="00F33CCC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F33CCC" w:rsidRDefault="00F33CCC" w:rsidP="00F33CCC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F33CCC" w:rsidRDefault="00F33CCC" w:rsidP="00F33CCC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F33CCC" w:rsidRDefault="00F33CCC" w:rsidP="00F33CCC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F33CCC" w:rsidRDefault="00F33CCC" w:rsidP="00F33CCC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F33CCC" w:rsidRDefault="00F33CCC" w:rsidP="00F33CCC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F33CCC" w:rsidRDefault="00F33CCC" w:rsidP="00F33CCC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za opóźnienie w realizacji dostawy w wysokości 50 zł (pięćdziesiąt złotych) za każdą rozpoczętą godzinę przekroczenia terminu, o którym mowa w § 6 ust. 2 </w:t>
      </w:r>
      <w:proofErr w:type="spellStart"/>
      <w:r>
        <w:rPr>
          <w:lang w:eastAsia="ar-SA"/>
        </w:rPr>
        <w:t>pkt.b</w:t>
      </w:r>
      <w:proofErr w:type="spellEnd"/>
      <w:r>
        <w:rPr>
          <w:lang w:eastAsia="ar-SA"/>
        </w:rPr>
        <w:t>,</w:t>
      </w:r>
    </w:p>
    <w:p w:rsidR="00F33CCC" w:rsidRDefault="00F33CCC" w:rsidP="00F33CCC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F33CCC" w:rsidRDefault="00F33CCC" w:rsidP="00F33CCC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33CCC" w:rsidRDefault="00F33CCC" w:rsidP="00F33CCC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F33CCC" w:rsidRDefault="00F33CCC" w:rsidP="00F33CCC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F33CCC" w:rsidRDefault="00F33CCC" w:rsidP="00F33CCC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F33CCC" w:rsidRDefault="00F33CCC" w:rsidP="00F33CCC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F33CCC" w:rsidRDefault="00F33CCC" w:rsidP="00F33CCC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F33CCC" w:rsidRDefault="00F33CCC" w:rsidP="00F33CCC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F33CCC" w:rsidRDefault="00F33CCC" w:rsidP="00F33CC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F33CCC" w:rsidRDefault="00F33CCC" w:rsidP="00F33CCC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F33CCC" w:rsidRDefault="00F33CCC" w:rsidP="00F33CCC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F33CCC" w:rsidRDefault="00F33CCC" w:rsidP="00F33CC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F33CCC" w:rsidRDefault="00F33CCC" w:rsidP="00F33CC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F33CCC" w:rsidRDefault="00F33CCC" w:rsidP="00F33CCC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F33CCC" w:rsidRDefault="00F33CCC" w:rsidP="00F33CCC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8E70CD" w:rsidRDefault="008E70CD" w:rsidP="00F33CCC">
      <w:pPr>
        <w:suppressAutoHyphens/>
        <w:spacing w:before="120"/>
        <w:jc w:val="center"/>
        <w:rPr>
          <w:b/>
          <w:bCs/>
          <w:lang w:eastAsia="ar-SA"/>
        </w:rPr>
      </w:pP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§13</w:t>
      </w:r>
    </w:p>
    <w:p w:rsidR="00F33CCC" w:rsidRDefault="00F33CCC" w:rsidP="00F33CC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F33CCC" w:rsidRDefault="00F33CCC" w:rsidP="00F33CCC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§14</w:t>
      </w:r>
    </w:p>
    <w:p w:rsidR="00F33CCC" w:rsidRDefault="00F33CCC" w:rsidP="00F33CC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F33CCC" w:rsidRDefault="00F33CCC" w:rsidP="00F33CC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F33CCC" w:rsidRDefault="00F33CCC" w:rsidP="00F33CCC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F33CCC" w:rsidRDefault="00F33CCC" w:rsidP="00F33CCC">
      <w:pPr>
        <w:jc w:val="both"/>
      </w:pPr>
    </w:p>
    <w:p w:rsidR="00F33CCC" w:rsidRDefault="00F33CCC" w:rsidP="00F33CCC">
      <w:pPr>
        <w:ind w:left="426" w:hanging="426"/>
        <w:jc w:val="both"/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2" w:lineRule="auto"/>
        <w:rPr>
          <w:rFonts w:asciiTheme="minorHAnsi" w:hAnsiTheme="minorHAnsi"/>
          <w:sz w:val="22"/>
          <w:szCs w:val="22"/>
        </w:rPr>
      </w:pPr>
    </w:p>
    <w:p w:rsidR="00F33CCC" w:rsidRDefault="00F33CCC" w:rsidP="00F33CCC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90" w:rsidRDefault="002B0990">
      <w:r>
        <w:separator/>
      </w:r>
    </w:p>
  </w:endnote>
  <w:endnote w:type="continuationSeparator" w:id="1">
    <w:p w:rsidR="002B0990" w:rsidRDefault="002B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8A2E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8A2E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0C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90" w:rsidRDefault="002B0990">
      <w:r>
        <w:separator/>
      </w:r>
    </w:p>
  </w:footnote>
  <w:footnote w:type="continuationSeparator" w:id="1">
    <w:p w:rsidR="002B0990" w:rsidRDefault="002B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A4928"/>
    <w:rsid w:val="000B5208"/>
    <w:rsid w:val="000C671C"/>
    <w:rsid w:val="001032DA"/>
    <w:rsid w:val="00132A8A"/>
    <w:rsid w:val="00175FC6"/>
    <w:rsid w:val="0019706A"/>
    <w:rsid w:val="001A17F0"/>
    <w:rsid w:val="001E3C8C"/>
    <w:rsid w:val="001E79DD"/>
    <w:rsid w:val="001F0B57"/>
    <w:rsid w:val="001F79F7"/>
    <w:rsid w:val="00224A83"/>
    <w:rsid w:val="0023740F"/>
    <w:rsid w:val="002461FB"/>
    <w:rsid w:val="00257B4E"/>
    <w:rsid w:val="00272082"/>
    <w:rsid w:val="00272316"/>
    <w:rsid w:val="00284295"/>
    <w:rsid w:val="002B0990"/>
    <w:rsid w:val="002B4097"/>
    <w:rsid w:val="002C2A11"/>
    <w:rsid w:val="002D3723"/>
    <w:rsid w:val="002E3C2E"/>
    <w:rsid w:val="00317336"/>
    <w:rsid w:val="00350451"/>
    <w:rsid w:val="00357B2C"/>
    <w:rsid w:val="00364365"/>
    <w:rsid w:val="003846AD"/>
    <w:rsid w:val="00385026"/>
    <w:rsid w:val="0038519D"/>
    <w:rsid w:val="00391376"/>
    <w:rsid w:val="003A5AC9"/>
    <w:rsid w:val="0040003C"/>
    <w:rsid w:val="00407B5F"/>
    <w:rsid w:val="00424ABE"/>
    <w:rsid w:val="00426035"/>
    <w:rsid w:val="00466498"/>
    <w:rsid w:val="004F2180"/>
    <w:rsid w:val="00525593"/>
    <w:rsid w:val="005B5562"/>
    <w:rsid w:val="006013E7"/>
    <w:rsid w:val="00605881"/>
    <w:rsid w:val="00632C5F"/>
    <w:rsid w:val="0063708C"/>
    <w:rsid w:val="00644A67"/>
    <w:rsid w:val="00662867"/>
    <w:rsid w:val="0067406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54592"/>
    <w:rsid w:val="00756344"/>
    <w:rsid w:val="00762106"/>
    <w:rsid w:val="00766456"/>
    <w:rsid w:val="007A61D2"/>
    <w:rsid w:val="008179EF"/>
    <w:rsid w:val="0083143B"/>
    <w:rsid w:val="00844535"/>
    <w:rsid w:val="00845980"/>
    <w:rsid w:val="00867527"/>
    <w:rsid w:val="0087528B"/>
    <w:rsid w:val="00884501"/>
    <w:rsid w:val="00895D5F"/>
    <w:rsid w:val="008A2EDA"/>
    <w:rsid w:val="008D6F0F"/>
    <w:rsid w:val="008E70CD"/>
    <w:rsid w:val="008F09B1"/>
    <w:rsid w:val="008F151C"/>
    <w:rsid w:val="00904A3A"/>
    <w:rsid w:val="00942CC9"/>
    <w:rsid w:val="00954668"/>
    <w:rsid w:val="009602B5"/>
    <w:rsid w:val="009870F5"/>
    <w:rsid w:val="00990313"/>
    <w:rsid w:val="009A31A6"/>
    <w:rsid w:val="009B2999"/>
    <w:rsid w:val="009E67B9"/>
    <w:rsid w:val="00A16643"/>
    <w:rsid w:val="00A24DFF"/>
    <w:rsid w:val="00A4507B"/>
    <w:rsid w:val="00A9300A"/>
    <w:rsid w:val="00A94057"/>
    <w:rsid w:val="00AA32A1"/>
    <w:rsid w:val="00AA51BF"/>
    <w:rsid w:val="00AC3221"/>
    <w:rsid w:val="00AE1217"/>
    <w:rsid w:val="00AE2CF0"/>
    <w:rsid w:val="00AF2181"/>
    <w:rsid w:val="00AF3CB3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C6480"/>
    <w:rsid w:val="00CD2E81"/>
    <w:rsid w:val="00CE4C1A"/>
    <w:rsid w:val="00CF691C"/>
    <w:rsid w:val="00D0143E"/>
    <w:rsid w:val="00D376D2"/>
    <w:rsid w:val="00D42DC0"/>
    <w:rsid w:val="00D663FA"/>
    <w:rsid w:val="00D81F34"/>
    <w:rsid w:val="00D8221D"/>
    <w:rsid w:val="00DD7C0D"/>
    <w:rsid w:val="00E217C2"/>
    <w:rsid w:val="00E244E8"/>
    <w:rsid w:val="00E76E30"/>
    <w:rsid w:val="00E832B5"/>
    <w:rsid w:val="00E85617"/>
    <w:rsid w:val="00EC0A18"/>
    <w:rsid w:val="00EC2A3B"/>
    <w:rsid w:val="00ED168E"/>
    <w:rsid w:val="00EE2966"/>
    <w:rsid w:val="00F07CC0"/>
    <w:rsid w:val="00F227FB"/>
    <w:rsid w:val="00F22FDD"/>
    <w:rsid w:val="00F33CCC"/>
    <w:rsid w:val="00F364A9"/>
    <w:rsid w:val="00F4427F"/>
    <w:rsid w:val="00F46AB0"/>
    <w:rsid w:val="00FA69D0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2635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p21</cp:lastModifiedBy>
  <cp:revision>17</cp:revision>
  <cp:lastPrinted>2017-10-13T08:45:00Z</cp:lastPrinted>
  <dcterms:created xsi:type="dcterms:W3CDTF">2018-01-16T07:40:00Z</dcterms:created>
  <dcterms:modified xsi:type="dcterms:W3CDTF">2018-03-19T11:17:00Z</dcterms:modified>
</cp:coreProperties>
</file>